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4A6080">
        <w:rPr>
          <w:rFonts w:ascii="Arial Narrow" w:hAnsi="Arial Narrow"/>
          <w:b/>
        </w:rPr>
        <w:t>0</w:t>
      </w:r>
      <w:r w:rsidR="001F6A89">
        <w:rPr>
          <w:rFonts w:ascii="Arial Narrow" w:hAnsi="Arial Narrow"/>
          <w:b/>
        </w:rPr>
        <w:t>7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4A6080">
        <w:rPr>
          <w:rFonts w:ascii="Arial Narrow" w:hAnsi="Arial Narrow"/>
          <w:b/>
        </w:rPr>
        <w:t>10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D08CD" w:rsidRPr="00355ACA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F6A89">
        <w:rPr>
          <w:rFonts w:ascii="Arial Narrow" w:hAnsi="Arial Narrow"/>
        </w:rPr>
        <w:t xml:space="preserve">Que fornecerá </w:t>
      </w:r>
      <w:r w:rsidR="004A6080" w:rsidRPr="006B3966">
        <w:rPr>
          <w:rFonts w:ascii="Arial Narrow" w:hAnsi="Arial Narrow"/>
          <w:sz w:val="22"/>
          <w:szCs w:val="22"/>
        </w:rPr>
        <w:t xml:space="preserve">garantia mínima de </w:t>
      </w:r>
      <w:r w:rsidR="004A6080" w:rsidRPr="006B3966">
        <w:rPr>
          <w:rStyle w:val="Forte"/>
          <w:rFonts w:ascii="Arial Narrow" w:hAnsi="Arial Narrow"/>
          <w:b w:val="0"/>
        </w:rPr>
        <w:t>12 (doze) meses</w:t>
      </w:r>
      <w:r w:rsidR="004A6080" w:rsidRPr="006B3966">
        <w:rPr>
          <w:rFonts w:ascii="Arial Narrow" w:hAnsi="Arial Narrow"/>
          <w:sz w:val="22"/>
          <w:szCs w:val="22"/>
        </w:rPr>
        <w:t xml:space="preserve"> contra defeitos de fabricação e </w:t>
      </w:r>
      <w:r w:rsidR="004A6080">
        <w:rPr>
          <w:rFonts w:ascii="Arial Narrow" w:hAnsi="Arial Narrow"/>
          <w:sz w:val="22"/>
          <w:szCs w:val="22"/>
        </w:rPr>
        <w:t>s</w:t>
      </w:r>
      <w:r w:rsidR="004A6080" w:rsidRPr="006B3966">
        <w:rPr>
          <w:rFonts w:ascii="Arial Narrow" w:hAnsi="Arial Narrow"/>
          <w:sz w:val="22"/>
          <w:szCs w:val="22"/>
        </w:rPr>
        <w:t>ubstituição de unidades que apresentem defeitos durante o período de garantia, sem ônus para a Administração</w:t>
      </w:r>
      <w:r w:rsidR="00355ACA">
        <w:rPr>
          <w:rFonts w:ascii="Arial Narrow" w:hAnsi="Arial Narrow"/>
          <w:spacing w:val="-2"/>
        </w:rPr>
        <w:t>.</w:t>
      </w:r>
    </w:p>
    <w:p w:rsidR="00355ACA" w:rsidRPr="0049027B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pacing w:val="-2"/>
        </w:rPr>
        <w:t xml:space="preserve">  </w:t>
      </w:r>
      <w:r w:rsidR="00355ACA">
        <w:rPr>
          <w:rFonts w:ascii="Arial Narrow" w:hAnsi="Arial Narrow"/>
          <w:spacing w:val="-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  <w:bookmarkStart w:id="0" w:name="_GoBack"/>
      <w:bookmarkEnd w:id="0"/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783" w:rsidRDefault="00D74783">
      <w:pPr>
        <w:spacing w:after="0" w:line="240" w:lineRule="auto"/>
      </w:pPr>
      <w:r>
        <w:separator/>
      </w:r>
    </w:p>
  </w:endnote>
  <w:endnote w:type="continuationSeparator" w:id="0">
    <w:p w:rsidR="00D74783" w:rsidRDefault="00D7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B1F2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B1F2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783" w:rsidRDefault="00D74783">
      <w:pPr>
        <w:spacing w:after="0" w:line="240" w:lineRule="auto"/>
      </w:pPr>
      <w:r>
        <w:separator/>
      </w:r>
    </w:p>
  </w:footnote>
  <w:footnote w:type="continuationSeparator" w:id="0">
    <w:p w:rsidR="00D74783" w:rsidRDefault="00D7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4A608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EB5EB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4B58D-7200-41F9-919A-36151A12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2026-01-14T17:08:00Z</cp:lastPrinted>
  <dcterms:created xsi:type="dcterms:W3CDTF">2025-11-28T17:29:00Z</dcterms:created>
  <dcterms:modified xsi:type="dcterms:W3CDTF">2026-01-14T17:08:00Z</dcterms:modified>
</cp:coreProperties>
</file>